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EE" w:rsidRDefault="00146306" w:rsidP="003939EE">
      <w:pPr>
        <w:pStyle w:val="1"/>
      </w:pPr>
      <w:r w:rsidRPr="00146306">
        <w:rPr>
          <w:rFonts w:hint="eastAsia"/>
        </w:rPr>
        <w:t>香港大学</w:t>
      </w:r>
      <w:r>
        <w:rPr>
          <w:rFonts w:hint="eastAsia"/>
        </w:rPr>
        <w:t>临床神经心理学研究所李湄珍教授</w:t>
      </w:r>
      <w:r w:rsidR="003939EE">
        <w:t>访问</w:t>
      </w:r>
      <w:r w:rsidR="004766C9">
        <w:rPr>
          <w:rFonts w:hint="eastAsia"/>
        </w:rPr>
        <w:t>心理</w:t>
      </w:r>
      <w:r w:rsidR="003939EE">
        <w:t>学部并作专题讲座</w:t>
      </w:r>
    </w:p>
    <w:p w:rsidR="003939EE" w:rsidRDefault="0079368F" w:rsidP="005B1B5C">
      <w:pPr>
        <w:spacing w:line="276" w:lineRule="auto"/>
        <w:ind w:firstLine="420"/>
      </w:pPr>
      <w:r>
        <w:t>2019</w:t>
      </w:r>
      <w:r>
        <w:rPr>
          <w:rFonts w:hint="eastAsia"/>
        </w:rPr>
        <w:t>新年的第三天</w:t>
      </w:r>
      <w:r w:rsidR="003939EE">
        <w:t>，应</w:t>
      </w:r>
      <w:r w:rsidR="00AA5AE5">
        <w:rPr>
          <w:rFonts w:hint="eastAsia"/>
        </w:rPr>
        <w:t>西南大学</w:t>
      </w:r>
      <w:r w:rsidR="003939EE">
        <w:t>心理学部袁加锦教授邀请，</w:t>
      </w:r>
      <w:r>
        <w:rPr>
          <w:rFonts w:hint="eastAsia"/>
        </w:rPr>
        <w:t>香港大学李湄珍</w:t>
      </w:r>
      <w:r w:rsidR="003939EE" w:rsidRPr="003939EE">
        <w:rPr>
          <w:rFonts w:hint="eastAsia"/>
        </w:rPr>
        <w:t>教授</w:t>
      </w:r>
      <w:r w:rsidR="003939EE">
        <w:t>做客我部</w:t>
      </w:r>
      <w:r>
        <w:rPr>
          <w:rFonts w:hint="eastAsia"/>
        </w:rPr>
        <w:t>，</w:t>
      </w:r>
      <w:r w:rsidR="00ED4B5C">
        <w:rPr>
          <w:rFonts w:hint="eastAsia"/>
        </w:rPr>
        <w:t>并</w:t>
      </w:r>
      <w:r w:rsidR="003939EE">
        <w:t>在学部213学术报告厅作了题为“</w:t>
      </w:r>
      <w:r w:rsidRPr="00023CE5">
        <w:t>Neurobiological basis of affective processing</w:t>
      </w:r>
      <w:r w:rsidR="003939EE">
        <w:t>”的学术报告。本次讲座由袁加锦教授主持。心理学部</w:t>
      </w:r>
      <w:r w:rsidR="00D018F7">
        <w:rPr>
          <w:rFonts w:hint="eastAsia"/>
        </w:rPr>
        <w:t>杨洁敏副教授，</w:t>
      </w:r>
      <w:r w:rsidR="00D018F7">
        <w:t>雷旭教授</w:t>
      </w:r>
      <w:r w:rsidR="00D018F7">
        <w:rPr>
          <w:rFonts w:hint="eastAsia"/>
        </w:rPr>
        <w:t>和</w:t>
      </w:r>
      <w:r>
        <w:rPr>
          <w:rFonts w:hint="eastAsia"/>
        </w:rPr>
        <w:t>陈安涛</w:t>
      </w:r>
      <w:r w:rsidR="003939EE">
        <w:t>教授等师生出席了学术报告。</w:t>
      </w:r>
    </w:p>
    <w:p w:rsidR="003939EE" w:rsidRDefault="003939EE" w:rsidP="005B1B5C">
      <w:pPr>
        <w:spacing w:line="276" w:lineRule="auto"/>
      </w:pPr>
    </w:p>
    <w:p w:rsidR="003939EE" w:rsidRPr="0079368F" w:rsidRDefault="003939EE" w:rsidP="005B1B5C">
      <w:pPr>
        <w:spacing w:line="276" w:lineRule="auto"/>
      </w:pPr>
      <w:r>
        <w:tab/>
      </w:r>
      <w:r w:rsidR="0079368F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D2BAFAB" wp14:editId="7FFF09F6">
            <wp:simplePos x="0" y="0"/>
            <wp:positionH relativeFrom="column">
              <wp:posOffset>0</wp:posOffset>
            </wp:positionH>
            <wp:positionV relativeFrom="paragraph">
              <wp:posOffset>79513</wp:posOffset>
            </wp:positionV>
            <wp:extent cx="1447619" cy="1866667"/>
            <wp:effectExtent l="0" t="0" r="63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tia_Lee_phot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68F">
        <w:rPr>
          <w:rFonts w:hint="eastAsia"/>
        </w:rPr>
        <w:t>李湄珍教授，目前任职香港大学梅雅基金讲座教授 (脑神经心理学)</w:t>
      </w:r>
      <w:r w:rsidR="0079368F">
        <w:t xml:space="preserve"> </w:t>
      </w:r>
      <w:r w:rsidR="0079368F">
        <w:rPr>
          <w:rFonts w:hint="eastAsia"/>
        </w:rPr>
        <w:t>(May Endowed Professorship in</w:t>
      </w:r>
      <w:r w:rsidR="0079368F">
        <w:t xml:space="preserve"> </w:t>
      </w:r>
      <w:r w:rsidR="0079368F">
        <w:rPr>
          <w:rFonts w:hint="eastAsia"/>
        </w:rPr>
        <w:t>Neuropsychology），香港大学临床神经心理学研究所主任，香港大学心理学系</w:t>
      </w:r>
      <w:proofErr w:type="gramStart"/>
      <w:r w:rsidR="0079368F">
        <w:rPr>
          <w:rFonts w:hint="eastAsia"/>
        </w:rPr>
        <w:t>系</w:t>
      </w:r>
      <w:proofErr w:type="gramEnd"/>
      <w:r w:rsidR="0079368F">
        <w:rPr>
          <w:rFonts w:hint="eastAsia"/>
        </w:rPr>
        <w:t>主任，香港大学“脑与认知科学国家重点实验室伙伴实验室”主任。</w:t>
      </w:r>
      <w:r w:rsidR="0079368F" w:rsidRPr="00811CBB">
        <w:rPr>
          <w:rFonts w:hint="eastAsia"/>
        </w:rPr>
        <w:t>为</w:t>
      </w:r>
      <w:r w:rsidR="0079368F">
        <w:rPr>
          <w:rFonts w:hint="eastAsia"/>
        </w:rPr>
        <w:t>了表彰她在教学和科研</w:t>
      </w:r>
      <w:r w:rsidR="0079368F" w:rsidRPr="00811CBB">
        <w:rPr>
          <w:rFonts w:hint="eastAsia"/>
        </w:rPr>
        <w:t>方面的杰出表现以及她对神经心理学知识的进步所做出的</w:t>
      </w:r>
      <w:r w:rsidR="0079368F">
        <w:rPr>
          <w:rFonts w:hint="eastAsia"/>
        </w:rPr>
        <w:t>巨大贡献，香港大学授予</w:t>
      </w:r>
      <w:r w:rsidR="0079368F" w:rsidRPr="00413B16">
        <w:rPr>
          <w:rFonts w:hint="eastAsia"/>
        </w:rPr>
        <w:t>李湄珍教授</w:t>
      </w:r>
      <w:r w:rsidR="0079368F" w:rsidRPr="00297437">
        <w:rPr>
          <w:rFonts w:hint="eastAsia"/>
        </w:rPr>
        <w:t>梅雅基金讲座教授</w:t>
      </w:r>
      <w:r w:rsidR="0079368F" w:rsidRPr="00811CBB">
        <w:rPr>
          <w:rFonts w:hint="eastAsia"/>
        </w:rPr>
        <w:t>席位。</w:t>
      </w:r>
      <w:r w:rsidR="0079368F">
        <w:rPr>
          <w:rFonts w:hint="eastAsia"/>
        </w:rPr>
        <w:t>截至2018年6月，</w:t>
      </w:r>
      <w:r w:rsidR="0079368F" w:rsidRPr="00811CBB">
        <w:rPr>
          <w:rFonts w:hint="eastAsia"/>
        </w:rPr>
        <w:t>李湄珍教授</w:t>
      </w:r>
      <w:r w:rsidR="0079368F">
        <w:rPr>
          <w:rFonts w:hint="eastAsia"/>
        </w:rPr>
        <w:t>已发表了2</w:t>
      </w:r>
      <w:r w:rsidR="0079368F">
        <w:t>5</w:t>
      </w:r>
      <w:r w:rsidR="0079368F">
        <w:rPr>
          <w:rFonts w:hint="eastAsia"/>
        </w:rPr>
        <w:t>0多篇期刊论文。其中，相当一部分论文发表在极具影响力的著名期刊上，例如Molecular Psychiatry（自然出版集团），Cerebral Cortex（牛津大学出版社）和EBioMedicine（“柳叶刀”杂志）。</w:t>
      </w:r>
      <w:r w:rsidR="0079368F" w:rsidRPr="00811CBB">
        <w:rPr>
          <w:rFonts w:hint="eastAsia"/>
        </w:rPr>
        <w:t>除了在极具影响力的期刊发表文章，李湄珍教授还担任</w:t>
      </w:r>
      <w:r w:rsidR="0079368F">
        <w:rPr>
          <w:rFonts w:hint="eastAsia"/>
        </w:rPr>
        <w:t xml:space="preserve">著名期刊Journal of </w:t>
      </w:r>
      <w:r w:rsidR="0079368F">
        <w:t>Neuroscience</w:t>
      </w:r>
      <w:r w:rsidR="0079368F">
        <w:rPr>
          <w:rFonts w:hint="eastAsia"/>
        </w:rPr>
        <w:t xml:space="preserve"> and Biobehavioral Reviews和Human Brian Mapping 的副主编。</w:t>
      </w:r>
    </w:p>
    <w:p w:rsidR="00534758" w:rsidRPr="00A61131" w:rsidRDefault="00534758" w:rsidP="003939EE"/>
    <w:p w:rsidR="003939EE" w:rsidRPr="00A61131" w:rsidRDefault="003939EE" w:rsidP="00A61131">
      <w:pPr>
        <w:spacing w:line="276" w:lineRule="auto"/>
      </w:pPr>
      <w:r w:rsidRPr="00A61131">
        <w:tab/>
      </w:r>
      <w:r w:rsidRPr="00A61131">
        <w:rPr>
          <w:rFonts w:hint="eastAsia"/>
        </w:rPr>
        <w:t>本次</w:t>
      </w:r>
      <w:r w:rsidR="004C3EB8" w:rsidRPr="00A61131">
        <w:rPr>
          <w:rFonts w:hint="eastAsia"/>
        </w:rPr>
        <w:t>报告</w:t>
      </w:r>
      <w:r w:rsidRPr="00A61131">
        <w:rPr>
          <w:rFonts w:hint="eastAsia"/>
        </w:rPr>
        <w:t>会上，</w:t>
      </w:r>
      <w:r w:rsidR="005B1B5C">
        <w:rPr>
          <w:rFonts w:hint="eastAsia"/>
        </w:rPr>
        <w:t>李湄珍教授</w:t>
      </w:r>
      <w:r w:rsidR="00534758" w:rsidRPr="00A61131">
        <w:rPr>
          <w:rFonts w:hint="eastAsia"/>
        </w:rPr>
        <w:t>对</w:t>
      </w:r>
      <w:r w:rsidR="0079368F" w:rsidRPr="00A61131">
        <w:rPr>
          <w:rFonts w:hint="eastAsia"/>
        </w:rPr>
        <w:t>情绪加工的神经机制进行了细致的介绍，并报告了其团队在这一领域的最新工作进展，具体包括：（1）对脑桥（pons）</w:t>
      </w:r>
      <w:r w:rsidR="00A61131" w:rsidRPr="00A61131">
        <w:rPr>
          <w:rFonts w:hint="eastAsia"/>
        </w:rPr>
        <w:t>在</w:t>
      </w:r>
      <w:r w:rsidR="0079368F" w:rsidRPr="00A61131">
        <w:rPr>
          <w:rFonts w:hint="eastAsia"/>
        </w:rPr>
        <w:t>情绪加工</w:t>
      </w:r>
      <w:r w:rsidR="00A61131" w:rsidRPr="00A61131">
        <w:rPr>
          <w:rFonts w:hint="eastAsia"/>
        </w:rPr>
        <w:t>中</w:t>
      </w:r>
      <w:r w:rsidR="0079368F" w:rsidRPr="00A61131">
        <w:rPr>
          <w:rFonts w:hint="eastAsia"/>
        </w:rPr>
        <w:t>作用的</w:t>
      </w:r>
      <w:r w:rsidR="00A61131" w:rsidRPr="00A61131">
        <w:rPr>
          <w:rFonts w:hint="eastAsia"/>
        </w:rPr>
        <w:t>一系列探索</w:t>
      </w:r>
      <w:r w:rsidR="00982A0C">
        <w:rPr>
          <w:rFonts w:hint="eastAsia"/>
        </w:rPr>
        <w:t>，发现脑桥与积极情绪加工存在密切关系</w:t>
      </w:r>
      <w:r w:rsidR="0079368F" w:rsidRPr="00A61131">
        <w:rPr>
          <w:rFonts w:hint="eastAsia"/>
        </w:rPr>
        <w:t>；（2）</w:t>
      </w:r>
      <w:r w:rsidR="00A61131" w:rsidRPr="00A61131">
        <w:rPr>
          <w:rFonts w:hint="eastAsia"/>
        </w:rPr>
        <w:t>冥想（</w:t>
      </w:r>
      <w:r w:rsidR="00A61131">
        <w:rPr>
          <w:rFonts w:hint="eastAsia"/>
        </w:rPr>
        <w:t>meditation</w:t>
      </w:r>
      <w:r w:rsidR="00A61131" w:rsidRPr="00A61131">
        <w:rPr>
          <w:rFonts w:hint="eastAsia"/>
        </w:rPr>
        <w:t>）</w:t>
      </w:r>
      <w:r w:rsidR="00A61131">
        <w:rPr>
          <w:rFonts w:hint="eastAsia"/>
        </w:rPr>
        <w:t>训练</w:t>
      </w:r>
      <w:r w:rsidR="00A61131" w:rsidRPr="00A61131">
        <w:rPr>
          <w:rFonts w:hint="eastAsia"/>
        </w:rPr>
        <w:t>对</w:t>
      </w:r>
      <w:r w:rsidR="00982A0C">
        <w:rPr>
          <w:rFonts w:hint="eastAsia"/>
        </w:rPr>
        <w:t>健康个体脑桥脑功能连接的改善作用</w:t>
      </w:r>
      <w:r w:rsidR="0079368F" w:rsidRPr="00A61131">
        <w:rPr>
          <w:rFonts w:hint="eastAsia"/>
        </w:rPr>
        <w:t>；（3）</w:t>
      </w:r>
      <w:proofErr w:type="gramStart"/>
      <w:r w:rsidR="00A61131" w:rsidRPr="00A61131">
        <w:rPr>
          <w:rFonts w:hint="eastAsia"/>
        </w:rPr>
        <w:t>冗</w:t>
      </w:r>
      <w:proofErr w:type="gramEnd"/>
      <w:r w:rsidR="00A61131" w:rsidRPr="00A61131">
        <w:rPr>
          <w:rFonts w:hint="eastAsia"/>
        </w:rPr>
        <w:t>思（rumination）的大脑结构探索。</w:t>
      </w:r>
      <w:r w:rsidR="004C3EB8" w:rsidRPr="00A61131">
        <w:rPr>
          <w:rFonts w:hint="eastAsia"/>
        </w:rPr>
        <w:t>会后，在场师生</w:t>
      </w:r>
      <w:r w:rsidR="0079368F" w:rsidRPr="00A61131">
        <w:rPr>
          <w:rFonts w:hint="eastAsia"/>
        </w:rPr>
        <w:t>用热烈的掌声对李老师精彩的报告表示了感谢，并</w:t>
      </w:r>
      <w:r w:rsidR="004C3EB8" w:rsidRPr="00A61131">
        <w:rPr>
          <w:rFonts w:hint="eastAsia"/>
        </w:rPr>
        <w:t>与李老师</w:t>
      </w:r>
      <w:r w:rsidR="00982A0C">
        <w:rPr>
          <w:rFonts w:hint="eastAsia"/>
        </w:rPr>
        <w:t>就如何通过心理学手段训练或干预个体的情绪功能</w:t>
      </w:r>
      <w:r w:rsidR="004C3EB8" w:rsidRPr="00A61131">
        <w:rPr>
          <w:rFonts w:hint="eastAsia"/>
        </w:rPr>
        <w:t>进行了</w:t>
      </w:r>
      <w:r w:rsidR="0079368F" w:rsidRPr="00A61131">
        <w:rPr>
          <w:rFonts w:hint="eastAsia"/>
        </w:rPr>
        <w:t>友好</w:t>
      </w:r>
      <w:r w:rsidR="004C3EB8" w:rsidRPr="00A61131">
        <w:rPr>
          <w:rFonts w:hint="eastAsia"/>
        </w:rPr>
        <w:t>的学术讨论。</w:t>
      </w:r>
    </w:p>
    <w:p w:rsidR="003939EE" w:rsidRDefault="003939EE" w:rsidP="003939EE"/>
    <w:p w:rsidR="003939EE" w:rsidRDefault="00A61131" w:rsidP="004C3EB8">
      <w:pPr>
        <w:ind w:firstLine="420"/>
      </w:pPr>
      <w:r>
        <w:rPr>
          <w:rFonts w:hint="eastAsia"/>
        </w:rPr>
        <w:t>情绪历来的心理学研究的热门话题。李湄珍教授</w:t>
      </w:r>
      <w:r w:rsidR="004C3EB8">
        <w:rPr>
          <w:rFonts w:hint="eastAsia"/>
        </w:rPr>
        <w:t>的这次报告</w:t>
      </w:r>
      <w:r w:rsidR="00ED4B5C">
        <w:rPr>
          <w:rFonts w:hint="eastAsia"/>
        </w:rPr>
        <w:t xml:space="preserve">使我们对情绪加工神经机制有了更系统的认识，开阔了我们对情绪干预的研究视野，是一场非常精彩的学术报告！ </w:t>
      </w:r>
    </w:p>
    <w:p w:rsidR="000F6502" w:rsidRPr="003939EE" w:rsidRDefault="000F6502"/>
    <w:p w:rsidR="003939EE" w:rsidRDefault="00A61131"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报告图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0MLK0MDYzt7C0MDRR0lEKTi0uzszPAykwrgUAUapZUiwAAAA="/>
  </w:docVars>
  <w:rsids>
    <w:rsidRoot w:val="00977C86"/>
    <w:rsid w:val="000F6502"/>
    <w:rsid w:val="00146306"/>
    <w:rsid w:val="003939EE"/>
    <w:rsid w:val="004766C9"/>
    <w:rsid w:val="004C3EB8"/>
    <w:rsid w:val="00534758"/>
    <w:rsid w:val="005B1B5C"/>
    <w:rsid w:val="00625CB8"/>
    <w:rsid w:val="0079368F"/>
    <w:rsid w:val="0085017E"/>
    <w:rsid w:val="00977C86"/>
    <w:rsid w:val="00982A0C"/>
    <w:rsid w:val="00A61131"/>
    <w:rsid w:val="00AA5AE5"/>
    <w:rsid w:val="00CA0C3D"/>
    <w:rsid w:val="00D018F7"/>
    <w:rsid w:val="00E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D1F3C-06ED-481C-97D0-7F58EA8C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9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9E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ADADA"/>
            <w:right w:val="none" w:sz="0" w:space="0" w:color="auto"/>
          </w:divBdr>
        </w:div>
        <w:div w:id="16732228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2017-10-30T08:41:00Z</dcterms:created>
  <dcterms:modified xsi:type="dcterms:W3CDTF">2019-01-04T01:25:00Z</dcterms:modified>
</cp:coreProperties>
</file>